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C900" w14:textId="77777777" w:rsidR="002C73A5" w:rsidRPr="00AE4CD6" w:rsidRDefault="002C73A5" w:rsidP="002C73A5">
      <w:pPr>
        <w:spacing w:after="0"/>
        <w:jc w:val="center"/>
        <w:rPr>
          <w:rFonts w:ascii="NTPreCursivefk" w:hAnsi="NTPreCursivefk"/>
          <w:b/>
          <w:sz w:val="32"/>
          <w:szCs w:val="40"/>
          <w:u w:val="single"/>
          <w:lang w:val="en-US"/>
        </w:rPr>
      </w:pPr>
      <w:bookmarkStart w:id="0" w:name="_GoBack"/>
      <w:bookmarkEnd w:id="0"/>
      <w:r w:rsidRPr="00AE4CD6">
        <w:rPr>
          <w:rFonts w:ascii="NTPreCursivefk" w:hAnsi="NTPreCursivefk"/>
          <w:b/>
          <w:sz w:val="32"/>
          <w:szCs w:val="40"/>
          <w:u w:val="single"/>
          <w:lang w:val="en-US"/>
        </w:rPr>
        <w:t xml:space="preserve">Word Book Day -  Book Hunt Challenge </w:t>
      </w:r>
    </w:p>
    <w:p w14:paraId="32C9D8FF" w14:textId="77777777" w:rsidR="002C73A5" w:rsidRPr="00AE4CD6" w:rsidRDefault="002C73A5" w:rsidP="002C73A5">
      <w:pPr>
        <w:spacing w:after="0"/>
        <w:jc w:val="center"/>
        <w:rPr>
          <w:rFonts w:ascii="NTPreCursivefk" w:hAnsi="NTPreCursivefk"/>
          <w:b/>
          <w:sz w:val="32"/>
          <w:szCs w:val="40"/>
          <w:u w:val="single"/>
          <w:lang w:val="en-US"/>
        </w:rPr>
      </w:pPr>
      <w:r w:rsidRPr="00AE4CD6">
        <w:rPr>
          <w:rFonts w:ascii="NTPreCursivefk" w:hAnsi="NTPreCursivefk"/>
          <w:b/>
          <w:sz w:val="32"/>
          <w:szCs w:val="40"/>
          <w:u w:val="single"/>
          <w:lang w:val="en-US"/>
        </w:rPr>
        <w:t>Thursday 4</w:t>
      </w:r>
      <w:r w:rsidRPr="00AE4CD6">
        <w:rPr>
          <w:rFonts w:ascii="NTPreCursivefk" w:hAnsi="NTPreCursivefk"/>
          <w:b/>
          <w:sz w:val="32"/>
          <w:szCs w:val="40"/>
          <w:u w:val="single"/>
          <w:vertAlign w:val="superscript"/>
          <w:lang w:val="en-US"/>
        </w:rPr>
        <w:t>th</w:t>
      </w:r>
      <w:r w:rsidRPr="00AE4CD6">
        <w:rPr>
          <w:rFonts w:ascii="NTPreCursivefk" w:hAnsi="NTPreCursivefk"/>
          <w:b/>
          <w:sz w:val="32"/>
          <w:szCs w:val="40"/>
          <w:u w:val="single"/>
          <w:lang w:val="en-US"/>
        </w:rPr>
        <w:t xml:space="preserve"> March 2021</w:t>
      </w:r>
    </w:p>
    <w:p w14:paraId="049679DE" w14:textId="77777777" w:rsidR="002C73A5" w:rsidRPr="00AE4CD6" w:rsidRDefault="002C73A5" w:rsidP="002C73A5">
      <w:pPr>
        <w:rPr>
          <w:rFonts w:ascii="NTPreCursivefk" w:hAnsi="NTPreCursivefk"/>
          <w:b/>
          <w:sz w:val="32"/>
          <w:szCs w:val="40"/>
          <w:u w:val="single"/>
          <w:lang w:val="en-US"/>
        </w:rPr>
      </w:pPr>
      <w:r w:rsidRPr="00AE4CD6">
        <w:rPr>
          <w:rFonts w:ascii="NTPreCursivefk" w:hAnsi="NTPreCursivefk"/>
          <w:b/>
          <w:sz w:val="32"/>
          <w:szCs w:val="40"/>
          <w:u w:val="single"/>
          <w:lang w:val="en-US"/>
        </w:rPr>
        <w:t xml:space="preserve">Instructions </w:t>
      </w:r>
    </w:p>
    <w:p w14:paraId="1BCDFB37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 xml:space="preserve">Parents/carers need to hide the 12 book covers around the house for you to find. </w:t>
      </w:r>
    </w:p>
    <w:p w14:paraId="482B1DFC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 xml:space="preserve">Once you have found all 12 you need to guess the letter covered up by a coloured star. </w:t>
      </w:r>
    </w:p>
    <w:p w14:paraId="392A1E72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 xml:space="preserve">Then you need to unscramble the words to find the secret message. </w:t>
      </w:r>
    </w:p>
    <w:p w14:paraId="1FDEC359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 xml:space="preserve">Collect the letters under each star and place in the table below. </w:t>
      </w:r>
    </w:p>
    <w:tbl>
      <w:tblPr>
        <w:tblStyle w:val="TableGrid"/>
        <w:tblW w:w="10058" w:type="dxa"/>
        <w:tblInd w:w="-520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2C73A5" w:rsidRPr="00AE4CD6" w14:paraId="7D847E92" w14:textId="77777777" w:rsidTr="002C73A5">
        <w:trPr>
          <w:trHeight w:val="968"/>
        </w:trPr>
        <w:tc>
          <w:tcPr>
            <w:tcW w:w="5029" w:type="dxa"/>
          </w:tcPr>
          <w:p w14:paraId="3FF8EF32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  <w:r w:rsidRPr="00AE4CD6">
              <w:rPr>
                <w:rFonts w:ascii="NTPreCursivefk" w:hAnsi="NTPreCursivefk"/>
                <w:sz w:val="32"/>
                <w:szCs w:val="40"/>
                <w:lang w:val="en-US"/>
              </w:rPr>
              <w:t>Letters under the green stars</w:t>
            </w:r>
          </w:p>
        </w:tc>
        <w:tc>
          <w:tcPr>
            <w:tcW w:w="5029" w:type="dxa"/>
          </w:tcPr>
          <w:p w14:paraId="4BFD1E0A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  <w:p w14:paraId="48764D69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</w:tc>
      </w:tr>
      <w:tr w:rsidR="002C73A5" w:rsidRPr="00AE4CD6" w14:paraId="2F429A84" w14:textId="77777777" w:rsidTr="002C73A5">
        <w:trPr>
          <w:trHeight w:val="943"/>
        </w:trPr>
        <w:tc>
          <w:tcPr>
            <w:tcW w:w="5029" w:type="dxa"/>
          </w:tcPr>
          <w:p w14:paraId="5EF8A78A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  <w:r w:rsidRPr="00AE4CD6">
              <w:rPr>
                <w:rFonts w:ascii="NTPreCursivefk" w:hAnsi="NTPreCursivefk"/>
                <w:sz w:val="32"/>
                <w:szCs w:val="40"/>
                <w:lang w:val="en-US"/>
              </w:rPr>
              <w:t>Letters under the blue stars</w:t>
            </w:r>
          </w:p>
        </w:tc>
        <w:tc>
          <w:tcPr>
            <w:tcW w:w="5029" w:type="dxa"/>
          </w:tcPr>
          <w:p w14:paraId="044046C2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  <w:p w14:paraId="30E729FD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</w:tc>
      </w:tr>
      <w:tr w:rsidR="002C73A5" w:rsidRPr="00AE4CD6" w14:paraId="14457B7E" w14:textId="77777777" w:rsidTr="002C73A5">
        <w:trPr>
          <w:trHeight w:val="968"/>
        </w:trPr>
        <w:tc>
          <w:tcPr>
            <w:tcW w:w="5029" w:type="dxa"/>
          </w:tcPr>
          <w:p w14:paraId="292E77FF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  <w:r w:rsidRPr="00AE4CD6">
              <w:rPr>
                <w:rFonts w:ascii="NTPreCursivefk" w:hAnsi="NTPreCursivefk"/>
                <w:sz w:val="32"/>
                <w:szCs w:val="40"/>
                <w:lang w:val="en-US"/>
              </w:rPr>
              <w:t>Letters under the red stars</w:t>
            </w:r>
          </w:p>
        </w:tc>
        <w:tc>
          <w:tcPr>
            <w:tcW w:w="5029" w:type="dxa"/>
          </w:tcPr>
          <w:p w14:paraId="76BE3465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  <w:p w14:paraId="79ED00D2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</w:tc>
      </w:tr>
      <w:tr w:rsidR="002C73A5" w:rsidRPr="00AE4CD6" w14:paraId="4BB45687" w14:textId="77777777" w:rsidTr="002C73A5">
        <w:trPr>
          <w:trHeight w:val="968"/>
        </w:trPr>
        <w:tc>
          <w:tcPr>
            <w:tcW w:w="5029" w:type="dxa"/>
          </w:tcPr>
          <w:p w14:paraId="489F4659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  <w:r w:rsidRPr="00AE4CD6">
              <w:rPr>
                <w:rFonts w:ascii="NTPreCursivefk" w:hAnsi="NTPreCursivefk"/>
                <w:sz w:val="32"/>
                <w:szCs w:val="40"/>
                <w:lang w:val="en-US"/>
              </w:rPr>
              <w:t>Letters under the purple stars</w:t>
            </w:r>
          </w:p>
        </w:tc>
        <w:tc>
          <w:tcPr>
            <w:tcW w:w="5029" w:type="dxa"/>
          </w:tcPr>
          <w:p w14:paraId="215A994E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  <w:p w14:paraId="2BB7F810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</w:tc>
      </w:tr>
    </w:tbl>
    <w:p w14:paraId="60685547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</w:p>
    <w:p w14:paraId="1D9C75A3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>Here is a clue to help you find the secret code:</w:t>
      </w:r>
    </w:p>
    <w:p w14:paraId="1659B6D3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 xml:space="preserve">‘These books gave Matilda a hopeful and comforting message’. </w:t>
      </w:r>
    </w:p>
    <w:p w14:paraId="0AC77082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</w:p>
    <w:p w14:paraId="2033D304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color w:val="00B050"/>
          <w:sz w:val="32"/>
          <w:szCs w:val="40"/>
          <w:lang w:val="en-US"/>
        </w:rPr>
        <w:t xml:space="preserve">______ _____ ______     </w:t>
      </w:r>
      <w:r w:rsidRPr="00AE4CD6">
        <w:rPr>
          <w:rFonts w:ascii="NTPreCursivefk" w:hAnsi="NTPreCursivefk"/>
          <w:color w:val="FF0000"/>
          <w:sz w:val="32"/>
          <w:szCs w:val="40"/>
          <w:lang w:val="en-US"/>
        </w:rPr>
        <w:t xml:space="preserve">______ ______ ______    </w:t>
      </w:r>
      <w:r w:rsidRPr="00AE4CD6">
        <w:rPr>
          <w:rFonts w:ascii="NTPreCursivefk" w:hAnsi="NTPreCursivefk"/>
          <w:color w:val="0070C0"/>
          <w:sz w:val="32"/>
          <w:szCs w:val="40"/>
          <w:lang w:val="en-US"/>
        </w:rPr>
        <w:t xml:space="preserve">______ _____ ______ </w:t>
      </w:r>
    </w:p>
    <w:p w14:paraId="7F33053C" w14:textId="77777777" w:rsidR="002C73A5" w:rsidRPr="00AE4CD6" w:rsidRDefault="002C73A5" w:rsidP="002C73A5">
      <w:pPr>
        <w:rPr>
          <w:rFonts w:ascii="NTPreCursivefk" w:hAnsi="NTPreCursivefk"/>
          <w:color w:val="7030A0"/>
          <w:sz w:val="32"/>
          <w:szCs w:val="40"/>
          <w:lang w:val="en-US"/>
        </w:rPr>
      </w:pPr>
      <w:r w:rsidRPr="00AE4CD6">
        <w:rPr>
          <w:rFonts w:ascii="NTPreCursivefk" w:hAnsi="NTPreCursivefk"/>
          <w:color w:val="7030A0"/>
          <w:sz w:val="32"/>
          <w:szCs w:val="40"/>
          <w:lang w:val="en-US"/>
        </w:rPr>
        <w:t>_______ _______ ______ _______ _______</w:t>
      </w:r>
    </w:p>
    <w:sectPr w:rsidR="002C73A5" w:rsidRPr="00AE4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A5"/>
    <w:rsid w:val="002C73A5"/>
    <w:rsid w:val="004F3E5D"/>
    <w:rsid w:val="00AE4CD6"/>
    <w:rsid w:val="00E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55EA"/>
  <w15:chartTrackingRefBased/>
  <w15:docId w15:val="{40E62AC0-11D6-4A18-987C-D302DC60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546B3-2C9D-42DB-BF03-A7E6C3333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E5101-7472-49BE-BA65-0C1B077AA51F}">
  <ds:schemaRefs>
    <ds:schemaRef ds:uri="http://purl.org/dc/elements/1.1/"/>
    <ds:schemaRef ds:uri="http://purl.org/dc/terms/"/>
    <ds:schemaRef ds:uri="http://schemas.microsoft.com/office/2006/documentManagement/types"/>
    <ds:schemaRef ds:uri="39f27f9c-8e83-409c-8121-69bdfadd4fc6"/>
    <ds:schemaRef ds:uri="http://purl.org/dc/dcmitype/"/>
    <ds:schemaRef ds:uri="98ef5a45-746f-4164-b484-119588967ac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9103A6-24CC-4E8D-8EB7-95D4E62D6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Hannah Kilvington</cp:lastModifiedBy>
  <cp:revision>2</cp:revision>
  <dcterms:created xsi:type="dcterms:W3CDTF">2021-02-23T16:22:00Z</dcterms:created>
  <dcterms:modified xsi:type="dcterms:W3CDTF">2021-02-23T16:22:00Z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