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34" w:type="dxa"/>
        <w:tblLook w:val="04A0" w:firstRow="1" w:lastRow="0" w:firstColumn="1" w:lastColumn="0" w:noHBand="0" w:noVBand="1"/>
      </w:tblPr>
      <w:tblGrid>
        <w:gridCol w:w="5144"/>
        <w:gridCol w:w="5144"/>
        <w:gridCol w:w="5146"/>
      </w:tblGrid>
      <w:tr w:rsidR="00A65F08" w:rsidRPr="00221733" w14:paraId="604FC208" w14:textId="77777777" w:rsidTr="00A65F08">
        <w:trPr>
          <w:trHeight w:val="2500"/>
        </w:trPr>
        <w:tc>
          <w:tcPr>
            <w:tcW w:w="5144" w:type="dxa"/>
            <w:vMerge w:val="restart"/>
            <w:shd w:val="clear" w:color="auto" w:fill="99FF99"/>
          </w:tcPr>
          <w:p w14:paraId="5FB8E0B5" w14:textId="77777777" w:rsidR="00A65F08" w:rsidRPr="00221733" w:rsidRDefault="00A65F08" w:rsidP="00221733">
            <w:pPr>
              <w:jc w:val="center"/>
              <w:rPr>
                <w:rFonts w:ascii="NTPreCursive" w:hAnsi="NTPreCursive"/>
                <w:b/>
                <w:sz w:val="40"/>
                <w:u w:val="single"/>
              </w:rPr>
            </w:pPr>
            <w:r>
              <w:rPr>
                <w:rFonts w:ascii="NTPreCursive" w:hAnsi="NTPreCursive"/>
                <w:b/>
                <w:sz w:val="40"/>
                <w:u w:val="single"/>
              </w:rPr>
              <w:t>Literacy</w:t>
            </w:r>
          </w:p>
          <w:p w14:paraId="529165CE" w14:textId="53AE1275" w:rsidR="00A65F08" w:rsidRPr="009B796F" w:rsidRDefault="00A65F08">
            <w:pPr>
              <w:rPr>
                <w:rFonts w:ascii="NTPreCursive" w:hAnsi="NTPreCursive"/>
              </w:rPr>
            </w:pPr>
            <w:r w:rsidRPr="009B796F">
              <w:rPr>
                <w:rFonts w:ascii="NTPreCursive" w:hAnsi="NTPreCursive"/>
              </w:rPr>
              <w:t xml:space="preserve">In Term </w:t>
            </w:r>
            <w:r>
              <w:rPr>
                <w:rFonts w:ascii="NTPreCursive" w:hAnsi="NTPreCursive"/>
              </w:rPr>
              <w:t>4</w:t>
            </w:r>
            <w:r w:rsidRPr="009B796F">
              <w:rPr>
                <w:rFonts w:ascii="NTPreCursive" w:hAnsi="NTPreCursive"/>
              </w:rPr>
              <w:t xml:space="preserve"> we will be studying:</w:t>
            </w:r>
          </w:p>
          <w:p w14:paraId="4F63BFDF" w14:textId="0960FA20" w:rsidR="00A65F08" w:rsidRPr="00D40EDB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NTPreCursive" w:hAnsi="NTPreCursive"/>
                <w:color w:val="FF0000"/>
              </w:rPr>
            </w:pPr>
            <w:proofErr w:type="spellStart"/>
            <w:r w:rsidRPr="00D40EDB">
              <w:rPr>
                <w:rStyle w:val="normaltextrun"/>
                <w:rFonts w:ascii="NTPreCursive" w:hAnsi="NTPreCursive"/>
                <w:color w:val="FF0000"/>
                <w:lang w:val="en-US"/>
              </w:rPr>
              <w:t>Handa's</w:t>
            </w:r>
            <w:proofErr w:type="spellEnd"/>
            <w:r w:rsidRPr="00D40EDB">
              <w:rPr>
                <w:rStyle w:val="normaltextrun"/>
                <w:rFonts w:ascii="NTPreCursive" w:hAnsi="NTPreCursive"/>
                <w:color w:val="FF0000"/>
                <w:lang w:val="en-US"/>
              </w:rPr>
              <w:t> surprise </w:t>
            </w:r>
            <w:r w:rsidRPr="00D40EDB">
              <w:rPr>
                <w:rStyle w:val="eop"/>
                <w:rFonts w:ascii="NTPreCursive" w:hAnsi="NTPreCursive"/>
                <w:color w:val="FF0000"/>
              </w:rPr>
              <w:t> </w:t>
            </w:r>
          </w:p>
          <w:p w14:paraId="68684FFA" w14:textId="1B592ED1" w:rsidR="00A65F08" w:rsidRPr="00D40EDB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color w:val="FF0000"/>
              </w:rPr>
            </w:pPr>
            <w:r w:rsidRPr="00D40EDB">
              <w:rPr>
                <w:rFonts w:ascii="Segoe UI" w:hAnsi="Segoe UI"/>
                <w:color w:val="FF0000"/>
              </w:rPr>
              <w:t xml:space="preserve">We’re going on an egg hunt. </w:t>
            </w:r>
          </w:p>
          <w:p w14:paraId="40C4B21E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u w:val="single"/>
                <w:lang w:val="en-US"/>
              </w:rPr>
              <w:t>Outcomes</w:t>
            </w: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: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54F1F626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u w:val="single"/>
                <w:lang w:val="en-US"/>
              </w:rPr>
              <w:t>Reading</w:t>
            </w: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: 40 -6 0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617CF40F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</w:rPr>
              <w:t>Can segment the sounds in simple words and blend them together.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11ABBEA4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Begins to read words and sentences.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04BD4F3B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u w:val="single"/>
                <w:lang w:val="en-US"/>
              </w:rPr>
              <w:t>Writing</w:t>
            </w: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: 40 – 60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6D954001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</w:rPr>
              <w:t>Hears and says the initial sounds in words.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11C561B3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</w:rPr>
              <w:t>Uses some identifiable letters to communicate meaning.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5C41C2E7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</w:rPr>
              <w:t>Can segment the sounds in simple words and blend them together.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61DEFE91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</w:rPr>
              <w:t>Attempts to write short sentences.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04055B6C" w14:textId="6D8BD981" w:rsidR="00A65F08" w:rsidRPr="00D40EDB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</w:rPr>
              <w:t>Begins to break the flow of speech into words.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</w:tc>
        <w:tc>
          <w:tcPr>
            <w:tcW w:w="5144" w:type="dxa"/>
            <w:shd w:val="clear" w:color="auto" w:fill="66CCFF"/>
          </w:tcPr>
          <w:p w14:paraId="5C90EA71" w14:textId="77777777" w:rsidR="00A65F08" w:rsidRPr="00221733" w:rsidRDefault="00A65F08" w:rsidP="00221733">
            <w:pPr>
              <w:jc w:val="center"/>
              <w:rPr>
                <w:rFonts w:ascii="NTPreCursive" w:hAnsi="NTPreCursive"/>
                <w:b/>
                <w:sz w:val="40"/>
                <w:u w:val="single"/>
              </w:rPr>
            </w:pPr>
            <w:r w:rsidRPr="00221733">
              <w:rPr>
                <w:rFonts w:ascii="NTPreCursive" w:hAnsi="NTPreCursive"/>
                <w:b/>
                <w:sz w:val="40"/>
                <w:u w:val="single"/>
              </w:rPr>
              <w:t>Math</w:t>
            </w:r>
            <w:r>
              <w:rPr>
                <w:rFonts w:ascii="NTPreCursive" w:hAnsi="NTPreCursive"/>
                <w:b/>
                <w:sz w:val="40"/>
                <w:u w:val="single"/>
              </w:rPr>
              <w:t>ematics</w:t>
            </w:r>
          </w:p>
          <w:p w14:paraId="3E7EE854" w14:textId="26FB1743" w:rsidR="00A65F08" w:rsidRDefault="00A65F08" w:rsidP="00221733">
            <w:pPr>
              <w:rPr>
                <w:rFonts w:ascii="NTPreCursive" w:hAnsi="NTPreCursive" w:cstheme="majorBidi"/>
                <w:b/>
              </w:rPr>
            </w:pPr>
            <w:r>
              <w:rPr>
                <w:rFonts w:ascii="NTPreCursive" w:hAnsi="NTPreCursive" w:cstheme="majorBidi"/>
                <w:b/>
              </w:rPr>
              <w:t xml:space="preserve">White Rose topic titles: </w:t>
            </w:r>
          </w:p>
          <w:p w14:paraId="25A3AFAA" w14:textId="77777777" w:rsidR="00A65F08" w:rsidRPr="004C4D23" w:rsidRDefault="00A65F08" w:rsidP="00221733">
            <w:pPr>
              <w:rPr>
                <w:rFonts w:ascii="NTPreCursive" w:hAnsi="NTPreCursive" w:cstheme="majorBidi"/>
              </w:rPr>
            </w:pPr>
            <w:r w:rsidRPr="004C4D23">
              <w:rPr>
                <w:rFonts w:ascii="NTPreCursive" w:hAnsi="NTPreCursive" w:cstheme="majorBidi"/>
              </w:rPr>
              <w:t>Alive in 5</w:t>
            </w:r>
          </w:p>
          <w:p w14:paraId="1396DBBC" w14:textId="77777777" w:rsidR="00A65F08" w:rsidRPr="004C4D23" w:rsidRDefault="00A65F08" w:rsidP="00221733">
            <w:pPr>
              <w:rPr>
                <w:rFonts w:ascii="NTPreCursive" w:hAnsi="NTPreCursive" w:cstheme="majorBidi"/>
              </w:rPr>
            </w:pPr>
            <w:r w:rsidRPr="004C4D23">
              <w:rPr>
                <w:rFonts w:ascii="NTPreCursive" w:hAnsi="NTPreCursive" w:cstheme="majorBidi"/>
              </w:rPr>
              <w:t>Growing 6,7,8</w:t>
            </w:r>
          </w:p>
          <w:p w14:paraId="1D788002" w14:textId="77777777" w:rsidR="00A65F08" w:rsidRPr="004C4D23" w:rsidRDefault="00A65F08" w:rsidP="00221733">
            <w:pPr>
              <w:rPr>
                <w:rFonts w:ascii="NTPreCursive" w:hAnsi="NTPreCursive" w:cstheme="majorBidi"/>
              </w:rPr>
            </w:pPr>
            <w:r w:rsidRPr="004C4D23">
              <w:rPr>
                <w:rFonts w:ascii="NTPreCursive" w:hAnsi="NTPreCursive" w:cstheme="majorBidi"/>
              </w:rPr>
              <w:t xml:space="preserve">Building 9,10 </w:t>
            </w:r>
          </w:p>
          <w:p w14:paraId="32D395DC" w14:textId="77777777" w:rsidR="00A65F08" w:rsidRDefault="00A65F08" w:rsidP="00221733">
            <w:pPr>
              <w:rPr>
                <w:rFonts w:ascii="NTPreCursive" w:hAnsi="NTPreCursive" w:cstheme="majorBidi"/>
              </w:rPr>
            </w:pPr>
          </w:p>
          <w:p w14:paraId="7A28D72F" w14:textId="77777777" w:rsidR="00A65F08" w:rsidRDefault="00A65F08" w:rsidP="00221733">
            <w:pPr>
              <w:rPr>
                <w:rFonts w:ascii="NTPreCursive" w:hAnsi="NTPreCursive" w:cstheme="majorBidi"/>
              </w:rPr>
            </w:pPr>
            <w:r>
              <w:rPr>
                <w:rFonts w:ascii="NTPreCursive" w:hAnsi="NTPreCursive" w:cstheme="majorBidi"/>
              </w:rPr>
              <w:t xml:space="preserve">Ten Town 7 – 10   </w:t>
            </w:r>
          </w:p>
          <w:p w14:paraId="0BD4241B" w14:textId="77777777" w:rsidR="00A65F08" w:rsidRDefault="00A65F08" w:rsidP="00221733">
            <w:pPr>
              <w:rPr>
                <w:rFonts w:ascii="NTPreCursive" w:hAnsi="NTPreCursive" w:cstheme="majorBidi"/>
              </w:rPr>
            </w:pPr>
            <w:r>
              <w:rPr>
                <w:rFonts w:ascii="NTPreCursive" w:hAnsi="NTPreCursive" w:cstheme="majorBidi"/>
              </w:rPr>
              <w:t xml:space="preserve">Number blocks 7 – 10  </w:t>
            </w:r>
          </w:p>
          <w:p w14:paraId="6479E75D" w14:textId="77777777" w:rsidR="00A65F08" w:rsidRPr="00221733" w:rsidRDefault="00A65F08">
            <w:pPr>
              <w:rPr>
                <w:rFonts w:ascii="NTPreCursive" w:hAnsi="NTPreCursive"/>
              </w:rPr>
            </w:pPr>
          </w:p>
        </w:tc>
        <w:tc>
          <w:tcPr>
            <w:tcW w:w="5146" w:type="dxa"/>
            <w:vMerge w:val="restart"/>
            <w:shd w:val="clear" w:color="auto" w:fill="CC99FF"/>
          </w:tcPr>
          <w:p w14:paraId="33ADC688" w14:textId="77777777" w:rsidR="00A65F08" w:rsidRDefault="00A65F08" w:rsidP="009B796F">
            <w:pPr>
              <w:jc w:val="center"/>
              <w:rPr>
                <w:rFonts w:ascii="NTPreCursive" w:hAnsi="NTPreCursive" w:cstheme="majorHAnsi"/>
                <w:b/>
                <w:sz w:val="40"/>
                <w:u w:val="single"/>
              </w:rPr>
            </w:pPr>
            <w:r>
              <w:rPr>
                <w:rFonts w:ascii="NTPreCursive" w:hAnsi="NTPreCursive" w:cstheme="majorHAnsi"/>
                <w:b/>
                <w:sz w:val="40"/>
                <w:u w:val="single"/>
              </w:rPr>
              <w:t xml:space="preserve">Personal, social and emotional development. </w:t>
            </w:r>
          </w:p>
          <w:p w14:paraId="496A7CAF" w14:textId="5D7C46C4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color w:val="FF0000"/>
                <w:sz w:val="22"/>
                <w:szCs w:val="22"/>
                <w:lang w:val="en-US"/>
              </w:rPr>
              <w:t>Term 4: Healthy Me</w:t>
            </w:r>
            <w:r>
              <w:rPr>
                <w:rStyle w:val="eop"/>
                <w:rFonts w:ascii="NTPreCursive" w:hAnsi="NTPreCursive"/>
                <w:color w:val="FF0000"/>
                <w:sz w:val="22"/>
                <w:szCs w:val="22"/>
              </w:rPr>
              <w:t> </w:t>
            </w:r>
          </w:p>
          <w:p w14:paraId="153E2A0E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color w:val="FF0000"/>
                <w:sz w:val="22"/>
                <w:szCs w:val="22"/>
                <w:lang w:val="en-US"/>
              </w:rPr>
              <w:t>Exercising bodies Physical activity Healthy food Sleep Keeping clean Safety</w:t>
            </w:r>
            <w:r>
              <w:rPr>
                <w:rStyle w:val="eop"/>
                <w:rFonts w:ascii="NTPreCursive" w:hAnsi="NTPreCursive"/>
                <w:color w:val="FF0000"/>
                <w:sz w:val="22"/>
                <w:szCs w:val="22"/>
              </w:rPr>
              <w:t> </w:t>
            </w:r>
          </w:p>
          <w:p w14:paraId="0CE024D2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eop"/>
                <w:rFonts w:ascii="NTPreCursive" w:hAnsi="NTPreCursive"/>
                <w:color w:val="FF0000"/>
                <w:sz w:val="22"/>
                <w:szCs w:val="22"/>
              </w:rPr>
              <w:t> </w:t>
            </w:r>
          </w:p>
          <w:p w14:paraId="0DF13594" w14:textId="14C745F0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>Making Relationships  40 – 60 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79A12576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Initiates conversation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362710A3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Explains own knowledge and asks questions.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13B5FEEE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Resolves conflicts</w:t>
            </w: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lang w:val="en-US"/>
              </w:rPr>
              <w:t>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4801AF67" w14:textId="030AAF92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>Self Confidence and Self Awareness 40 – 60 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03B2CC14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Confident to speak to others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7D4BBD94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Can describe themselves in positive terms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5DB4DE4F" w14:textId="197F4FF2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 xml:space="preserve">Managing Feelings and </w:t>
            </w:r>
            <w:proofErr w:type="spellStart"/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>Behaviour</w:t>
            </w:r>
            <w:proofErr w:type="spellEnd"/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 xml:space="preserve"> 40 – 60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7EC16D2A" w14:textId="77777777" w:rsidR="00A65F08" w:rsidRDefault="00A65F08" w:rsidP="00D40E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Beginning to negotiate and solve problems without aggression</w:t>
            </w: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lang w:val="en-US"/>
              </w:rPr>
              <w:t>. </w:t>
            </w:r>
          </w:p>
          <w:p w14:paraId="28806281" w14:textId="7202A4B9" w:rsidR="00A65F08" w:rsidRPr="00221733" w:rsidRDefault="00A65F08" w:rsidP="00221733">
            <w:pPr>
              <w:rPr>
                <w:rFonts w:ascii="NTPreCursive" w:hAnsi="NTPreCursive"/>
              </w:rPr>
            </w:pPr>
          </w:p>
        </w:tc>
      </w:tr>
      <w:tr w:rsidR="00A65F08" w:rsidRPr="00221733" w14:paraId="154F6BC4" w14:textId="77777777" w:rsidTr="00A65F08">
        <w:trPr>
          <w:trHeight w:val="2500"/>
        </w:trPr>
        <w:tc>
          <w:tcPr>
            <w:tcW w:w="5144" w:type="dxa"/>
            <w:vMerge/>
            <w:shd w:val="clear" w:color="auto" w:fill="99FF99"/>
          </w:tcPr>
          <w:p w14:paraId="1AD55C56" w14:textId="77777777" w:rsidR="00A65F08" w:rsidRDefault="00A65F08" w:rsidP="00221733">
            <w:pPr>
              <w:jc w:val="center"/>
              <w:rPr>
                <w:rFonts w:ascii="NTPreCursive" w:hAnsi="NTPreCursive"/>
                <w:b/>
                <w:sz w:val="40"/>
                <w:u w:val="single"/>
              </w:rPr>
            </w:pPr>
          </w:p>
        </w:tc>
        <w:tc>
          <w:tcPr>
            <w:tcW w:w="5144" w:type="dxa"/>
            <w:shd w:val="clear" w:color="auto" w:fill="99FF33"/>
          </w:tcPr>
          <w:p w14:paraId="1196793F" w14:textId="439894F6" w:rsidR="00A65F08" w:rsidRDefault="00A65F08" w:rsidP="00221733">
            <w:pPr>
              <w:jc w:val="center"/>
              <w:rPr>
                <w:rFonts w:ascii="NTPreCursive" w:hAnsi="NTPreCursive"/>
                <w:b/>
                <w:sz w:val="40"/>
                <w:u w:val="single"/>
              </w:rPr>
            </w:pPr>
            <w:r>
              <w:rPr>
                <w:rFonts w:ascii="NTPreCursive" w:hAnsi="NTPreCursive"/>
                <w:b/>
                <w:sz w:val="40"/>
                <w:u w:val="single"/>
              </w:rPr>
              <w:t xml:space="preserve">World book day </w:t>
            </w:r>
          </w:p>
          <w:p w14:paraId="4F9783D3" w14:textId="77777777" w:rsidR="00A65F08" w:rsidRDefault="00A65F08" w:rsidP="00221733">
            <w:pPr>
              <w:jc w:val="center"/>
              <w:rPr>
                <w:rFonts w:ascii="NTPreCursive" w:hAnsi="NTPreCursive"/>
                <w:b/>
                <w:sz w:val="40"/>
                <w:u w:val="single"/>
              </w:rPr>
            </w:pPr>
          </w:p>
          <w:p w14:paraId="06441F6C" w14:textId="3635A8C6" w:rsidR="00A65F08" w:rsidRPr="00A65F08" w:rsidRDefault="00A65F08" w:rsidP="00221733">
            <w:pPr>
              <w:jc w:val="center"/>
              <w:rPr>
                <w:rFonts w:ascii="NTPreCursive" w:hAnsi="NTPreCursive"/>
                <w:sz w:val="40"/>
              </w:rPr>
            </w:pPr>
            <w:r w:rsidRPr="00A65F08">
              <w:rPr>
                <w:rFonts w:ascii="NTPreCursive" w:hAnsi="NTPreCursive"/>
                <w:sz w:val="30"/>
              </w:rPr>
              <w:t>4</w:t>
            </w:r>
            <w:r w:rsidRPr="00A65F08">
              <w:rPr>
                <w:rFonts w:ascii="NTPreCursive" w:hAnsi="NTPreCursive"/>
                <w:sz w:val="30"/>
                <w:vertAlign w:val="superscript"/>
              </w:rPr>
              <w:t>th</w:t>
            </w:r>
            <w:r w:rsidRPr="00A65F08">
              <w:rPr>
                <w:rFonts w:ascii="NTPreCursive" w:hAnsi="NTPreCursive"/>
                <w:sz w:val="30"/>
              </w:rPr>
              <w:t xml:space="preserve"> March is also world book day that we will be celebrating wit</w:t>
            </w:r>
            <w:bookmarkStart w:id="0" w:name="_GoBack"/>
            <w:bookmarkEnd w:id="0"/>
            <w:r w:rsidRPr="00A65F08">
              <w:rPr>
                <w:rFonts w:ascii="NTPreCursive" w:hAnsi="NTPreCursive"/>
                <w:sz w:val="30"/>
              </w:rPr>
              <w:t xml:space="preserve">h an extra text. </w:t>
            </w:r>
          </w:p>
        </w:tc>
        <w:tc>
          <w:tcPr>
            <w:tcW w:w="5146" w:type="dxa"/>
            <w:vMerge/>
            <w:shd w:val="clear" w:color="auto" w:fill="CC99FF"/>
          </w:tcPr>
          <w:p w14:paraId="7E7623FC" w14:textId="77777777" w:rsidR="00A65F08" w:rsidRDefault="00A65F08" w:rsidP="009B796F">
            <w:pPr>
              <w:jc w:val="center"/>
              <w:rPr>
                <w:rFonts w:ascii="NTPreCursive" w:hAnsi="NTPreCursive" w:cstheme="majorHAnsi"/>
                <w:b/>
                <w:sz w:val="40"/>
                <w:u w:val="single"/>
              </w:rPr>
            </w:pPr>
          </w:p>
        </w:tc>
      </w:tr>
      <w:tr w:rsidR="009B796F" w:rsidRPr="00221733" w14:paraId="62E1C38A" w14:textId="77777777" w:rsidTr="3105BBA4">
        <w:trPr>
          <w:trHeight w:val="1963"/>
        </w:trPr>
        <w:tc>
          <w:tcPr>
            <w:tcW w:w="5144" w:type="dxa"/>
            <w:shd w:val="clear" w:color="auto" w:fill="FF99CC"/>
          </w:tcPr>
          <w:p w14:paraId="6ED39E92" w14:textId="77777777" w:rsidR="00BE2979" w:rsidRPr="00BE2979" w:rsidRDefault="00BE2979" w:rsidP="009B796F">
            <w:pPr>
              <w:jc w:val="center"/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</w:pPr>
            <w:r w:rsidRPr="00BE2979"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  <w:t>People and communities</w:t>
            </w:r>
          </w:p>
          <w:p w14:paraId="477735EF" w14:textId="77777777" w:rsidR="00BE2979" w:rsidRDefault="00BE2979" w:rsidP="00BE2979">
            <w:pPr>
              <w:rPr>
                <w:rFonts w:ascii="NTPreCursive" w:hAnsi="NTPreCursive" w:cstheme="majorHAnsi"/>
              </w:rPr>
            </w:pPr>
            <w:r>
              <w:rPr>
                <w:rFonts w:ascii="NTPreCursive" w:hAnsi="NTPreCursive" w:cstheme="majorHAnsi"/>
              </w:rPr>
              <w:t xml:space="preserve">Enjoys joining in with family customs and routine. </w:t>
            </w:r>
          </w:p>
          <w:p w14:paraId="435CE512" w14:textId="77777777" w:rsidR="00BE2979" w:rsidRDefault="00BE2979" w:rsidP="00BE2979">
            <w:pPr>
              <w:rPr>
                <w:rFonts w:ascii="NTPreCursive" w:hAnsi="NTPreCursive" w:cstheme="majorHAnsi"/>
                <w:color w:val="FF0000"/>
              </w:rPr>
            </w:pPr>
            <w:r>
              <w:rPr>
                <w:rFonts w:ascii="NTPreCursive" w:hAnsi="NTPreCursive" w:cstheme="majorHAnsi"/>
                <w:color w:val="FF0000"/>
              </w:rPr>
              <w:t xml:space="preserve">To meet this objective please send me photo of your child and their family over Christmas. Doesn’t have to be with presents, maybe whilst you are on a walk, eating dinner or just a cheesy grin. I would love to print these out and put them all over our home corner. As well as building the children’s confidence in talking in front of the class. </w:t>
            </w:r>
          </w:p>
          <w:p w14:paraId="5DCCB5CF" w14:textId="77777777" w:rsidR="00221733" w:rsidRPr="00221733" w:rsidRDefault="00221733">
            <w:pPr>
              <w:rPr>
                <w:rFonts w:ascii="NTPreCursive" w:hAnsi="NTPreCursive"/>
              </w:rPr>
            </w:pPr>
          </w:p>
        </w:tc>
        <w:tc>
          <w:tcPr>
            <w:tcW w:w="5144" w:type="dxa"/>
          </w:tcPr>
          <w:p w14:paraId="715C1270" w14:textId="77777777" w:rsidR="00221733" w:rsidRDefault="00221733" w:rsidP="00221733">
            <w:pPr>
              <w:jc w:val="center"/>
              <w:rPr>
                <w:rFonts w:ascii="NTPreCursive" w:hAnsi="NTPreCursive"/>
                <w:b/>
                <w:color w:val="7030A0"/>
                <w:sz w:val="144"/>
              </w:rPr>
            </w:pPr>
            <w:r w:rsidRPr="00221733">
              <w:rPr>
                <w:rFonts w:ascii="NTPreCursive" w:hAnsi="NTPreCursive"/>
                <w:b/>
                <w:color w:val="7030A0"/>
                <w:sz w:val="144"/>
              </w:rPr>
              <w:t xml:space="preserve">Term </w:t>
            </w:r>
            <w:r w:rsidR="00D40EDB">
              <w:rPr>
                <w:rFonts w:ascii="NTPreCursive" w:hAnsi="NTPreCursive"/>
                <w:b/>
                <w:color w:val="7030A0"/>
                <w:sz w:val="144"/>
              </w:rPr>
              <w:t>4</w:t>
            </w:r>
          </w:p>
          <w:p w14:paraId="1167B0FA" w14:textId="6A5A51DB" w:rsidR="00D40EDB" w:rsidRPr="00221733" w:rsidRDefault="00D40EDB" w:rsidP="00221733">
            <w:pPr>
              <w:jc w:val="center"/>
              <w:rPr>
                <w:rFonts w:ascii="NTPreCursive" w:hAnsi="NTPreCursive"/>
                <w:b/>
              </w:rPr>
            </w:pPr>
            <w:r w:rsidRPr="00D40EDB">
              <w:rPr>
                <w:rFonts w:ascii="NTPreCursive" w:hAnsi="NTPreCursive"/>
                <w:b/>
                <w:sz w:val="32"/>
              </w:rPr>
              <w:t xml:space="preserve">I am healthy </w:t>
            </w:r>
          </w:p>
        </w:tc>
        <w:tc>
          <w:tcPr>
            <w:tcW w:w="5146" w:type="dxa"/>
            <w:shd w:val="clear" w:color="auto" w:fill="FF9966"/>
          </w:tcPr>
          <w:p w14:paraId="51FD1414" w14:textId="77777777" w:rsidR="00221733" w:rsidRPr="00BE2979" w:rsidRDefault="00221733" w:rsidP="009B796F">
            <w:pPr>
              <w:tabs>
                <w:tab w:val="center" w:pos="2465"/>
              </w:tabs>
              <w:jc w:val="center"/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</w:pPr>
            <w:r w:rsidRPr="00BE2979"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  <w:t>P</w:t>
            </w:r>
            <w:r w:rsidR="009B796F"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  <w:t>hysical Development</w:t>
            </w:r>
          </w:p>
          <w:p w14:paraId="3B49B7F7" w14:textId="5F1C770B" w:rsidR="003F09C2" w:rsidRDefault="003F09C2" w:rsidP="00221733">
            <w:pPr>
              <w:rPr>
                <w:rFonts w:ascii="NTPreCursive" w:hAnsi="NTPreCursive" w:cstheme="majorHAnsi"/>
                <w:u w:val="single"/>
              </w:rPr>
            </w:pPr>
          </w:p>
          <w:p w14:paraId="620FDA3A" w14:textId="58610978" w:rsidR="00D40EDB" w:rsidRDefault="00D40EDB" w:rsidP="00221733">
            <w:pPr>
              <w:rPr>
                <w:rFonts w:ascii="NTPreCursive" w:hAnsi="NTPreCursive" w:cstheme="majorHAnsi"/>
              </w:rPr>
            </w:pPr>
            <w:r>
              <w:rPr>
                <w:rFonts w:cstheme="majorHAnsi"/>
              </w:rPr>
              <w:t xml:space="preserve">We should have PE with Mr Dickinson again this term. Please remember full warm PE kits. PE will be on a Monday.  </w:t>
            </w:r>
          </w:p>
          <w:p w14:paraId="16234A30" w14:textId="77777777" w:rsidR="00221733" w:rsidRPr="00221733" w:rsidRDefault="00221733" w:rsidP="00221733">
            <w:pPr>
              <w:rPr>
                <w:rFonts w:ascii="NTPreCursive" w:hAnsi="NTPreCursive"/>
              </w:rPr>
            </w:pPr>
          </w:p>
        </w:tc>
      </w:tr>
      <w:tr w:rsidR="009B796F" w:rsidRPr="00221733" w14:paraId="1F7A90E5" w14:textId="77777777" w:rsidTr="3105BBA4">
        <w:trPr>
          <w:trHeight w:val="2085"/>
        </w:trPr>
        <w:tc>
          <w:tcPr>
            <w:tcW w:w="5144" w:type="dxa"/>
            <w:shd w:val="clear" w:color="auto" w:fill="FFFF99"/>
          </w:tcPr>
          <w:p w14:paraId="0A177681" w14:textId="77777777" w:rsidR="00BE2979" w:rsidRPr="00BE2979" w:rsidRDefault="009B796F" w:rsidP="009B796F">
            <w:pPr>
              <w:jc w:val="center"/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</w:pPr>
            <w:r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  <w:t xml:space="preserve">Understanding </w:t>
            </w:r>
            <w:r w:rsidR="00BE2979" w:rsidRPr="00BE2979"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  <w:t>The world</w:t>
            </w:r>
          </w:p>
          <w:p w14:paraId="3E86E4FF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>People and communities ELG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580BDEEE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Talk about past and present event in own lives and lives of family.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5A743790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Know that children don’t always enjoy the same things.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378466C1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Know about similarities and differences between themselves and others including traditions.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6D66D2FA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lastRenderedPageBreak/>
              <w:t>The world 40 – 60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1CB8AAFF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Looks closely at similarities, differences, patterns and changes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7384BAF2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color w:val="FF0000"/>
                <w:sz w:val="22"/>
                <w:szCs w:val="22"/>
                <w:lang w:val="en-US"/>
              </w:rPr>
              <w:t>Food and decay. </w:t>
            </w:r>
            <w:r>
              <w:rPr>
                <w:rStyle w:val="eop"/>
                <w:rFonts w:ascii="NTPreCursive" w:hAnsi="NTPreCursive"/>
                <w:color w:val="FF0000"/>
                <w:sz w:val="22"/>
                <w:szCs w:val="22"/>
              </w:rPr>
              <w:t> </w:t>
            </w:r>
          </w:p>
          <w:p w14:paraId="49A9FE22" w14:textId="77777777" w:rsidR="00221733" w:rsidRPr="00221733" w:rsidRDefault="00221733">
            <w:pPr>
              <w:rPr>
                <w:rFonts w:ascii="NTPreCursive" w:hAnsi="NTPreCursive"/>
              </w:rPr>
            </w:pPr>
          </w:p>
        </w:tc>
        <w:tc>
          <w:tcPr>
            <w:tcW w:w="5144" w:type="dxa"/>
            <w:shd w:val="clear" w:color="auto" w:fill="C0C0C0"/>
          </w:tcPr>
          <w:p w14:paraId="19873100" w14:textId="77777777" w:rsidR="00BE2979" w:rsidRPr="009B796F" w:rsidRDefault="00BE2979" w:rsidP="009B796F">
            <w:pPr>
              <w:jc w:val="center"/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</w:pPr>
            <w:r w:rsidRPr="009B796F"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  <w:lastRenderedPageBreak/>
              <w:t>Expressive arts and design</w:t>
            </w:r>
          </w:p>
          <w:p w14:paraId="0AE4A1FF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>E and UM 40 – 60 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00276192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Handa’s</w:t>
            </w:r>
            <w:proofErr w:type="spellEnd"/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 surprise retelling story using masks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2B2D4FBD" w14:textId="50A0E03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NTPreCursive" w:eastAsiaTheme="minorHAnsi" w:hAnsi="NTPreCursive" w:cstheme="minorBidi"/>
                <w:noProof/>
                <w:sz w:val="22"/>
                <w:szCs w:val="22"/>
                <w:lang w:eastAsia="en-US"/>
              </w:rPr>
              <w:lastRenderedPageBreak/>
              <w:drawing>
                <wp:inline distT="0" distB="0" distL="0" distR="0" wp14:anchorId="169D6598" wp14:editId="7063736D">
                  <wp:extent cx="1322536" cy="952500"/>
                  <wp:effectExtent l="0" t="0" r="0" b="0"/>
                  <wp:docPr id="6" name="Picture 6" descr="C:\Users\Teacher\AppData\Local\Microsoft\Windows\INetCache\Content.MSO\1E440D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Content.MSO\1E440D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992" cy="96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  <w:r>
              <w:rPr>
                <w:rFonts w:ascii="NTPreCursive" w:eastAsiaTheme="minorHAnsi" w:hAnsi="NTPreCursive" w:cstheme="minorBid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DA080DF" wp14:editId="117CD500">
                  <wp:extent cx="1365250" cy="958433"/>
                  <wp:effectExtent l="0" t="0" r="6350" b="0"/>
                  <wp:docPr id="5" name="Picture 5" descr="C:\Users\Teacher\AppData\Local\Microsoft\Windows\INetCache\Content.MSO\758EAF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INetCache\Content.MSO\758EAF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5" cy="96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8C68A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Selects appropriate resources and adapts work.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5CC55B42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Selects tools and techniques needed to shape, assembly and join materials.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1A4AE13C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Easter cards-selects tools and techniques to assemble materials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45AF8C52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b/>
                <w:bCs/>
                <w:sz w:val="22"/>
                <w:szCs w:val="22"/>
                <w:u w:val="single"/>
                <w:lang w:val="en-US"/>
              </w:rPr>
              <w:t>Being Imaginative 40 – 60 </w:t>
            </w:r>
            <w:r>
              <w:rPr>
                <w:rStyle w:val="eop"/>
                <w:rFonts w:ascii="NTPreCursive" w:hAnsi="NTPreCursive"/>
                <w:sz w:val="22"/>
                <w:szCs w:val="22"/>
              </w:rPr>
              <w:t> </w:t>
            </w:r>
          </w:p>
          <w:p w14:paraId="7AA6F13D" w14:textId="77777777" w:rsidR="00C94D98" w:rsidRDefault="00C94D98" w:rsidP="00C94D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NTPreCursive" w:hAnsi="NTPreCursive"/>
                <w:sz w:val="22"/>
                <w:szCs w:val="22"/>
                <w:lang w:val="en-US"/>
              </w:rPr>
              <w:t>Play’s co-operatively as part of a group to develop and act out a narrative.</w:t>
            </w:r>
          </w:p>
          <w:p w14:paraId="2306ECED" w14:textId="67C088AD" w:rsidR="00221733" w:rsidRPr="00221733" w:rsidRDefault="00221733">
            <w:pPr>
              <w:rPr>
                <w:rFonts w:ascii="NTPreCursive" w:hAnsi="NTPreCursive"/>
              </w:rPr>
            </w:pPr>
            <w:r>
              <w:rPr>
                <w:rFonts w:ascii="NTPreCursive" w:hAnsi="NTPreCursive"/>
              </w:rPr>
              <w:t xml:space="preserve"> </w:t>
            </w:r>
          </w:p>
        </w:tc>
        <w:tc>
          <w:tcPr>
            <w:tcW w:w="5146" w:type="dxa"/>
            <w:shd w:val="clear" w:color="auto" w:fill="FFFF00"/>
          </w:tcPr>
          <w:p w14:paraId="5BBBFAFD" w14:textId="77777777" w:rsidR="00221733" w:rsidRPr="00BE2979" w:rsidRDefault="00221733" w:rsidP="009B796F">
            <w:pPr>
              <w:jc w:val="center"/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</w:pPr>
            <w:r w:rsidRPr="00BE2979">
              <w:rPr>
                <w:rFonts w:ascii="NTPreCursive" w:hAnsi="NTPreCursive" w:cstheme="majorHAnsi"/>
                <w:b/>
                <w:sz w:val="40"/>
                <w:szCs w:val="40"/>
                <w:u w:val="single"/>
              </w:rPr>
              <w:lastRenderedPageBreak/>
              <w:t>Technology</w:t>
            </w:r>
          </w:p>
          <w:p w14:paraId="5598B345" w14:textId="77777777" w:rsidR="00221733" w:rsidRDefault="00221733" w:rsidP="00221733">
            <w:pPr>
              <w:rPr>
                <w:rFonts w:ascii="NTPreCursive" w:hAnsi="NTPreCursive" w:cstheme="majorHAnsi"/>
              </w:rPr>
            </w:pPr>
            <w:r>
              <w:rPr>
                <w:rFonts w:ascii="NTPreCursive" w:hAnsi="NTPreCursive" w:cstheme="majorHAnsi"/>
              </w:rPr>
              <w:t xml:space="preserve">Completes a simple program on a computer. </w:t>
            </w:r>
          </w:p>
          <w:p w14:paraId="5E224577" w14:textId="77777777" w:rsidR="00221733" w:rsidRDefault="00221733" w:rsidP="00221733">
            <w:pPr>
              <w:rPr>
                <w:rFonts w:ascii="NTPreCursive" w:hAnsi="NTPreCursive" w:cstheme="majorHAnsi"/>
              </w:rPr>
            </w:pPr>
            <w:r>
              <w:rPr>
                <w:rFonts w:ascii="NTPreCursive" w:hAnsi="NTPreCursive" w:cstheme="majorHAnsi"/>
              </w:rPr>
              <w:t>Uses ICT to interact with age appropriate computer software.</w:t>
            </w:r>
          </w:p>
          <w:p w14:paraId="63CFD98B" w14:textId="7CEC9966" w:rsidR="00221733" w:rsidRDefault="00221733" w:rsidP="00221733">
            <w:pPr>
              <w:rPr>
                <w:rFonts w:ascii="NTPreCursive" w:hAnsi="NTPreCursive" w:cstheme="majorHAnsi"/>
                <w:color w:val="FF0000"/>
              </w:rPr>
            </w:pPr>
            <w:r>
              <w:rPr>
                <w:rFonts w:ascii="NTPreCursive" w:hAnsi="NTPreCursive" w:cstheme="majorHAnsi"/>
                <w:color w:val="FF0000"/>
              </w:rPr>
              <w:t xml:space="preserve">Technology – iPads and BeeBots, </w:t>
            </w:r>
            <w:r w:rsidR="00BE2979">
              <w:rPr>
                <w:rFonts w:ascii="NTPreCursive" w:hAnsi="NTPreCursive" w:cstheme="majorHAnsi"/>
                <w:color w:val="FF0000"/>
              </w:rPr>
              <w:t xml:space="preserve">in Term </w:t>
            </w:r>
            <w:r w:rsidR="00C94D98">
              <w:rPr>
                <w:rFonts w:ascii="NTPreCursive" w:hAnsi="NTPreCursive" w:cstheme="majorHAnsi"/>
                <w:color w:val="FF0000"/>
              </w:rPr>
              <w:t>4</w:t>
            </w:r>
            <w:r w:rsidR="00BE2979">
              <w:rPr>
                <w:rFonts w:ascii="NTPreCursive" w:hAnsi="NTPreCursive" w:cstheme="majorHAnsi"/>
                <w:color w:val="FF0000"/>
              </w:rPr>
              <w:t xml:space="preserve"> we wil</w:t>
            </w:r>
            <w:r w:rsidR="00C94D98">
              <w:rPr>
                <w:rFonts w:ascii="NTPreCursive" w:hAnsi="NTPreCursive" w:cstheme="majorHAnsi"/>
                <w:color w:val="FF0000"/>
              </w:rPr>
              <w:t>l</w:t>
            </w:r>
            <w:r w:rsidR="00BE2979">
              <w:rPr>
                <w:rFonts w:ascii="NTPreCursive" w:hAnsi="NTPreCursive" w:cstheme="majorHAnsi"/>
                <w:color w:val="FF0000"/>
              </w:rPr>
              <w:t xml:space="preserve"> go to the ICT suite once a week. Technology in school is different to at home, we use a mouse which is so alien </w:t>
            </w:r>
            <w:r w:rsidR="00BE2979">
              <w:rPr>
                <w:rFonts w:ascii="NTPreCursive" w:hAnsi="NTPreCursive" w:cstheme="majorHAnsi"/>
                <w:color w:val="FF0000"/>
              </w:rPr>
              <w:lastRenderedPageBreak/>
              <w:t xml:space="preserve">to children. If you have a mouse at home and can practice using it with your child it will be invaluable. </w:t>
            </w:r>
            <w:r>
              <w:rPr>
                <w:rFonts w:ascii="NTPreCursive" w:hAnsi="NTPreCursive" w:cstheme="majorHAnsi"/>
                <w:color w:val="FF0000"/>
              </w:rPr>
              <w:t xml:space="preserve"> </w:t>
            </w:r>
          </w:p>
          <w:p w14:paraId="37D9983E" w14:textId="77777777" w:rsidR="00221733" w:rsidRDefault="00221733" w:rsidP="00221733">
            <w:pPr>
              <w:rPr>
                <w:rFonts w:ascii="NTPreCursive" w:hAnsi="NTPreCursive" w:cstheme="majorHAnsi"/>
              </w:rPr>
            </w:pPr>
          </w:p>
          <w:p w14:paraId="31B247D5" w14:textId="77777777" w:rsidR="00221733" w:rsidRPr="00221733" w:rsidRDefault="00221733">
            <w:pPr>
              <w:rPr>
                <w:rFonts w:ascii="NTPreCursive" w:hAnsi="NTPreCursive"/>
              </w:rPr>
            </w:pPr>
          </w:p>
        </w:tc>
      </w:tr>
    </w:tbl>
    <w:p w14:paraId="3C1564DA" w14:textId="77777777" w:rsidR="009B796F" w:rsidRDefault="009B796F">
      <w:pPr>
        <w:rPr>
          <w:rFonts w:ascii="NTPreCursive" w:hAnsi="NTPreCursive"/>
        </w:rPr>
      </w:pPr>
    </w:p>
    <w:p w14:paraId="1BCAD9DC" w14:textId="77777777" w:rsidR="004C4D23" w:rsidRDefault="004C4D23">
      <w:pPr>
        <w:rPr>
          <w:rFonts w:ascii="NTPreCursive" w:hAnsi="NTPreCursive"/>
        </w:rPr>
      </w:pPr>
    </w:p>
    <w:tbl>
      <w:tblPr>
        <w:tblStyle w:val="TableGrid"/>
        <w:tblW w:w="15434" w:type="dxa"/>
        <w:tblLook w:val="04A0" w:firstRow="1" w:lastRow="0" w:firstColumn="1" w:lastColumn="0" w:noHBand="0" w:noVBand="1"/>
      </w:tblPr>
      <w:tblGrid>
        <w:gridCol w:w="5721"/>
        <w:gridCol w:w="6306"/>
        <w:gridCol w:w="3407"/>
      </w:tblGrid>
      <w:tr w:rsidR="004C4D23" w:rsidRPr="009B796F" w14:paraId="421226BD" w14:textId="77777777" w:rsidTr="3105BBA4">
        <w:tc>
          <w:tcPr>
            <w:tcW w:w="15388" w:type="dxa"/>
            <w:gridSpan w:val="3"/>
          </w:tcPr>
          <w:p w14:paraId="50149E85" w14:textId="77777777" w:rsidR="004C4D23" w:rsidRPr="009B796F" w:rsidRDefault="004C4D23" w:rsidP="004C4D23">
            <w:pPr>
              <w:jc w:val="center"/>
              <w:rPr>
                <w:rFonts w:ascii="NTPreCursive" w:hAnsi="NTPreCursive"/>
                <w:sz w:val="44"/>
              </w:rPr>
            </w:pPr>
            <w:r w:rsidRPr="009B796F">
              <w:rPr>
                <w:rFonts w:ascii="NTPreCursive" w:hAnsi="NTPreCursive"/>
                <w:sz w:val="44"/>
              </w:rPr>
              <w:t>Key vocabulary</w:t>
            </w:r>
          </w:p>
        </w:tc>
      </w:tr>
      <w:tr w:rsidR="004C4D23" w14:paraId="6A8ACBD2" w14:textId="77777777" w:rsidTr="3105BBA4">
        <w:tc>
          <w:tcPr>
            <w:tcW w:w="3077" w:type="dxa"/>
          </w:tcPr>
          <w:p w14:paraId="4D64F301" w14:textId="77777777" w:rsidR="004C4D23" w:rsidRPr="009B796F" w:rsidRDefault="004C4D23" w:rsidP="004C4D23">
            <w:pPr>
              <w:jc w:val="center"/>
              <w:rPr>
                <w:rFonts w:ascii="NTPreCursive" w:hAnsi="NTPreCursive"/>
                <w:sz w:val="40"/>
              </w:rPr>
            </w:pPr>
            <w:r w:rsidRPr="009B796F">
              <w:rPr>
                <w:rFonts w:ascii="NTPreCursive" w:hAnsi="NTPreCursive"/>
                <w:sz w:val="40"/>
              </w:rPr>
              <w:t>Phonics</w:t>
            </w:r>
          </w:p>
        </w:tc>
        <w:tc>
          <w:tcPr>
            <w:tcW w:w="6155" w:type="dxa"/>
          </w:tcPr>
          <w:p w14:paraId="34CB5F1B" w14:textId="77777777" w:rsidR="004C4D23" w:rsidRPr="009B796F" w:rsidRDefault="004C4D23" w:rsidP="004C4D23">
            <w:pPr>
              <w:jc w:val="center"/>
              <w:rPr>
                <w:rFonts w:ascii="NTPreCursive" w:hAnsi="NTPreCursive"/>
                <w:sz w:val="40"/>
              </w:rPr>
            </w:pPr>
            <w:r w:rsidRPr="009B796F">
              <w:rPr>
                <w:rFonts w:ascii="NTPreCursive" w:hAnsi="NTPreCursive"/>
                <w:sz w:val="40"/>
              </w:rPr>
              <w:t>Literacy</w:t>
            </w:r>
          </w:p>
        </w:tc>
        <w:tc>
          <w:tcPr>
            <w:tcW w:w="6156" w:type="dxa"/>
          </w:tcPr>
          <w:p w14:paraId="790C5E4E" w14:textId="77777777" w:rsidR="004C4D23" w:rsidRPr="009B796F" w:rsidRDefault="004C4D23" w:rsidP="004C4D23">
            <w:pPr>
              <w:jc w:val="center"/>
              <w:rPr>
                <w:rFonts w:ascii="NTPreCursive" w:hAnsi="NTPreCursive"/>
                <w:sz w:val="40"/>
              </w:rPr>
            </w:pPr>
            <w:r w:rsidRPr="009B796F">
              <w:rPr>
                <w:rFonts w:ascii="NTPreCursive" w:hAnsi="NTPreCursive"/>
                <w:sz w:val="40"/>
              </w:rPr>
              <w:t>Mathematics</w:t>
            </w:r>
          </w:p>
        </w:tc>
      </w:tr>
      <w:tr w:rsidR="004C4D23" w14:paraId="26DA4C66" w14:textId="77777777" w:rsidTr="3105BBA4">
        <w:tc>
          <w:tcPr>
            <w:tcW w:w="3077" w:type="dxa"/>
          </w:tcPr>
          <w:p w14:paraId="69BA304C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Continue with your child’s level of tricky words. </w:t>
            </w:r>
          </w:p>
          <w:p w14:paraId="26DBBADD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</w:p>
          <w:p w14:paraId="569C6F4C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F480D1" wp14:editId="4E713863">
                  <wp:extent cx="3495675" cy="2474938"/>
                  <wp:effectExtent l="0" t="0" r="0" b="1905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247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6AD98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We will be continuing to learn the letters of the alphabet. </w:t>
            </w:r>
          </w:p>
        </w:tc>
        <w:tc>
          <w:tcPr>
            <w:tcW w:w="6155" w:type="dxa"/>
          </w:tcPr>
          <w:p w14:paraId="601E8B24" w14:textId="77777777" w:rsidR="004C4D23" w:rsidRPr="0008010B" w:rsidRDefault="004C4D23" w:rsidP="004C4D23">
            <w:pPr>
              <w:rPr>
                <w:rFonts w:ascii="Arial" w:hAnsi="Arial" w:cs="Arial"/>
                <w:noProof/>
                <w:color w:val="FFFFFF"/>
                <w:sz w:val="32"/>
                <w:szCs w:val="20"/>
                <w:lang w:val="en"/>
              </w:rPr>
            </w:pPr>
          </w:p>
          <w:p w14:paraId="0ECCC5A3" w14:textId="7C9DCB15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</w:p>
          <w:p w14:paraId="60C6C4B8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</w:p>
          <w:p w14:paraId="4475C420" w14:textId="658D0FB4" w:rsidR="004C4D23" w:rsidRPr="0008010B" w:rsidRDefault="00017512" w:rsidP="004C4D23">
            <w:pPr>
              <w:rPr>
                <w:rFonts w:ascii="NTPreCursive" w:hAnsi="NTPreCursive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C14356C" wp14:editId="5ED9320D">
                  <wp:extent cx="3860800" cy="1932443"/>
                  <wp:effectExtent l="0" t="0" r="6350" b="0"/>
                  <wp:docPr id="7" name="Picture 7" descr="African Surprise Word Mat Images (teacher ma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rican Surprise Word Mat Images (teacher mad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979" cy="194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</w:tcPr>
          <w:p w14:paraId="74F1CE12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Equal to </w:t>
            </w:r>
          </w:p>
          <w:p w14:paraId="7B7B8F8E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Lighter than </w:t>
            </w:r>
          </w:p>
          <w:p w14:paraId="4E3F4713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Heavier than </w:t>
            </w:r>
          </w:p>
          <w:p w14:paraId="6C9693EB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Lightest heaviest </w:t>
            </w:r>
          </w:p>
          <w:p w14:paraId="67B58D6A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</w:p>
          <w:p w14:paraId="3AFEFCD7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How do you know? </w:t>
            </w:r>
          </w:p>
          <w:p w14:paraId="63369C12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>Prove it</w:t>
            </w:r>
            <w:r w:rsidR="0008010B" w:rsidRPr="0008010B">
              <w:rPr>
                <w:rFonts w:ascii="NTPreCursive" w:hAnsi="NTPreCursive"/>
                <w:sz w:val="32"/>
              </w:rPr>
              <w:t xml:space="preserve">! </w:t>
            </w:r>
            <w:r w:rsidRPr="0008010B">
              <w:rPr>
                <w:rFonts w:ascii="NTPreCursive" w:hAnsi="NTPreCursive"/>
                <w:sz w:val="32"/>
              </w:rPr>
              <w:t xml:space="preserve"> </w:t>
            </w:r>
          </w:p>
          <w:p w14:paraId="410E41D2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</w:p>
          <w:p w14:paraId="5AFFE29D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</w:p>
          <w:p w14:paraId="25A58C42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One more </w:t>
            </w:r>
          </w:p>
          <w:p w14:paraId="5B02970B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One less </w:t>
            </w:r>
          </w:p>
          <w:p w14:paraId="0D695D63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</w:p>
          <w:p w14:paraId="1E305105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How many will there be now? </w:t>
            </w:r>
          </w:p>
          <w:p w14:paraId="3EA0ED2E" w14:textId="77777777" w:rsidR="004C4D23" w:rsidRPr="0008010B" w:rsidRDefault="004C4D23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What if …? </w:t>
            </w:r>
          </w:p>
          <w:p w14:paraId="3EB7D8AD" w14:textId="77777777" w:rsidR="0008010B" w:rsidRPr="0008010B" w:rsidRDefault="0008010B" w:rsidP="004C4D23">
            <w:pPr>
              <w:rPr>
                <w:rFonts w:ascii="NTPreCursive" w:hAnsi="NTPreCursive"/>
                <w:sz w:val="32"/>
              </w:rPr>
            </w:pPr>
          </w:p>
          <w:p w14:paraId="2E002BF5" w14:textId="77777777" w:rsidR="0008010B" w:rsidRPr="0008010B" w:rsidRDefault="0008010B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Addition, add, plus,  </w:t>
            </w:r>
          </w:p>
          <w:p w14:paraId="57A317F1" w14:textId="77777777" w:rsidR="0008010B" w:rsidRPr="0008010B" w:rsidRDefault="0008010B" w:rsidP="004C4D23">
            <w:pPr>
              <w:rPr>
                <w:rFonts w:ascii="NTPreCursive" w:hAnsi="NTPreCursive"/>
                <w:sz w:val="32"/>
              </w:rPr>
            </w:pPr>
            <w:r w:rsidRPr="0008010B">
              <w:rPr>
                <w:rFonts w:ascii="NTPreCursive" w:hAnsi="NTPreCursive"/>
                <w:sz w:val="32"/>
              </w:rPr>
              <w:t xml:space="preserve">Subtraction, minus, take away </w:t>
            </w:r>
          </w:p>
        </w:tc>
      </w:tr>
    </w:tbl>
    <w:p w14:paraId="1FB1A259" w14:textId="77777777" w:rsidR="004C4D23" w:rsidRPr="00221733" w:rsidRDefault="004C4D23">
      <w:pPr>
        <w:rPr>
          <w:rFonts w:ascii="NTPreCursive" w:hAnsi="NTPreCursive"/>
        </w:rPr>
      </w:pPr>
    </w:p>
    <w:sectPr w:rsidR="004C4D23" w:rsidRPr="00221733" w:rsidSect="002217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C1A"/>
    <w:multiLevelType w:val="hybridMultilevel"/>
    <w:tmpl w:val="21E84DAE"/>
    <w:lvl w:ilvl="0" w:tplc="FFF608D4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7511"/>
    <w:multiLevelType w:val="hybridMultilevel"/>
    <w:tmpl w:val="46FC9FDA"/>
    <w:lvl w:ilvl="0" w:tplc="E02A5618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406B7"/>
    <w:multiLevelType w:val="hybridMultilevel"/>
    <w:tmpl w:val="416EA650"/>
    <w:lvl w:ilvl="0" w:tplc="B4FA5654">
      <w:numFmt w:val="bullet"/>
      <w:lvlText w:val="-"/>
      <w:lvlJc w:val="left"/>
      <w:pPr>
        <w:ind w:left="720" w:hanging="360"/>
      </w:pPr>
      <w:rPr>
        <w:rFonts w:ascii="Helvetica" w:eastAsiaTheme="minorHAnsi" w:hAnsi="Helvetica" w:cs="Arial" w:hint="default"/>
        <w:color w:val="333333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E3E12"/>
    <w:multiLevelType w:val="hybridMultilevel"/>
    <w:tmpl w:val="002A9C2A"/>
    <w:lvl w:ilvl="0" w:tplc="BCDE3EC8">
      <w:numFmt w:val="bullet"/>
      <w:lvlText w:val="-"/>
      <w:lvlJc w:val="left"/>
      <w:pPr>
        <w:ind w:left="720" w:hanging="360"/>
      </w:pPr>
      <w:rPr>
        <w:rFonts w:ascii="NTPreCursive" w:eastAsiaTheme="minorHAnsi" w:hAnsi="NTPre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33"/>
    <w:rsid w:val="00017512"/>
    <w:rsid w:val="0008010B"/>
    <w:rsid w:val="00221733"/>
    <w:rsid w:val="00283B6A"/>
    <w:rsid w:val="003F09C2"/>
    <w:rsid w:val="004C4D23"/>
    <w:rsid w:val="007F1A3E"/>
    <w:rsid w:val="009B796F"/>
    <w:rsid w:val="00A65F08"/>
    <w:rsid w:val="00BE2979"/>
    <w:rsid w:val="00C94D98"/>
    <w:rsid w:val="00D40EDB"/>
    <w:rsid w:val="00F07386"/>
    <w:rsid w:val="3105B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DB9A"/>
  <w15:chartTrackingRefBased/>
  <w15:docId w15:val="{4DDB82E5-D7B8-4DA8-B4B3-7A883341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733"/>
    <w:pPr>
      <w:ind w:left="720"/>
      <w:contextualSpacing/>
    </w:pPr>
  </w:style>
  <w:style w:type="paragraph" w:customStyle="1" w:styleId="paragraph">
    <w:name w:val="paragraph"/>
    <w:basedOn w:val="Normal"/>
    <w:rsid w:val="00D4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0EDB"/>
  </w:style>
  <w:style w:type="character" w:customStyle="1" w:styleId="eop">
    <w:name w:val="eop"/>
    <w:basedOn w:val="DefaultParagraphFont"/>
    <w:rsid w:val="00D40EDB"/>
  </w:style>
  <w:style w:type="character" w:customStyle="1" w:styleId="scxw100524133">
    <w:name w:val="scxw100524133"/>
    <w:basedOn w:val="DefaultParagraphFont"/>
    <w:rsid w:val="00D4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2166">
                  <w:marLeft w:val="0"/>
                  <w:marRight w:val="0"/>
                  <w:marTop w:val="150"/>
                  <w:marBottom w:val="450"/>
                  <w:divBdr>
                    <w:top w:val="single" w:sz="36" w:space="15" w:color="72AD48"/>
                    <w:left w:val="single" w:sz="36" w:space="15" w:color="72AD48"/>
                    <w:bottom w:val="single" w:sz="36" w:space="31" w:color="72AD48"/>
                    <w:right w:val="single" w:sz="36" w:space="15" w:color="72AD48"/>
                  </w:divBdr>
                  <w:divsChild>
                    <w:div w:id="56127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942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47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6594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5301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0500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6318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60607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5091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5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4451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5824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790C-540E-4C22-8029-D656E178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Graves</dc:creator>
  <cp:keywords/>
  <dc:description/>
  <cp:lastModifiedBy>Teacher</cp:lastModifiedBy>
  <cp:revision>4</cp:revision>
  <dcterms:created xsi:type="dcterms:W3CDTF">2021-02-03T10:56:00Z</dcterms:created>
  <dcterms:modified xsi:type="dcterms:W3CDTF">2021-02-19T20:46:00Z</dcterms:modified>
</cp:coreProperties>
</file>